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330B5" w:rsidRPr="00F67A0A" w:rsidP="00A330B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Судебный участок </w:t>
      </w: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№ </w:t>
      </w:r>
      <w:r w:rsidR="00F3757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2</w:t>
      </w: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Белоярского судебного района ХМАО-Югры</w:t>
      </w:r>
    </w:p>
    <w:p w:rsidR="00A330B5" w:rsidRPr="00F67A0A" w:rsidP="00A330B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микрорайон Мирный, дом 12 В, город Белоярский, России, 628163</w:t>
      </w:r>
    </w:p>
    <w:p w:rsidR="00A330B5" w:rsidRPr="00A330B5" w:rsidP="00A330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9269A" w:rsidRPr="0039269A" w:rsidP="00392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9F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86</w:t>
      </w:r>
      <w:r w:rsidRPr="003926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EB0C6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-01-2026-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>001562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</w:p>
    <w:p w:rsidR="00A330B5" w:rsidRPr="001D05F9" w:rsidP="00392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>281</w:t>
      </w:r>
      <w:r w:rsidRPr="001D05F9" w:rsidR="00F37575">
        <w:rPr>
          <w:rFonts w:ascii="Times New Roman" w:eastAsia="Times New Roman" w:hAnsi="Times New Roman" w:cs="Times New Roman"/>
          <w:sz w:val="24"/>
          <w:szCs w:val="24"/>
          <w:lang w:eastAsia="ru-RU"/>
        </w:rPr>
        <w:t>-0102</w:t>
      </w:r>
      <w:r w:rsidRPr="001D05F9" w:rsidR="00BE04C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</w:p>
    <w:p w:rsidR="001D05F9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ПОСТАНОВЛЕНИЕ</w:t>
      </w: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административном правонарушении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30B5" w:rsidRPr="001D05F9" w:rsidP="003A7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Белоярский                                           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BE0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EB0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ировой судья судебного участка №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Белоярского судебного района Ханты-Мансийского автономного округа-Югры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Сварцев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дело об административном правонарушении,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предусмотренном частью 1 статьи 15.33.2 Кодекса Российской Федерации об административных правонарушениях,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должностного лица –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 по кадрам Муниципального автономного учреждения физической культуры и спорта Белоярского района «Дворец спорта» (далее по тексту – МАУ «Дворец Спорта»)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ИНН: 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>8611006434</w:t>
      </w:r>
      <w:r w:rsidR="00EB0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КПП: 861101001, ОГРН: 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>1038602651196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 w:rsidR="0060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места нахождения организации: 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>628162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Ханты-Мансийский автономный округ – Югра, 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Белоярский, улица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****************</w:t>
      </w:r>
      <w:r w:rsidRPr="001D05F9" w:rsidR="006052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Фроловой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*****************</w:t>
      </w:r>
      <w:r w:rsidRPr="001D05F9" w:rsidR="00887E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урожен</w:t>
      </w:r>
      <w:r w:rsidRPr="001D05F9" w:rsidR="006C37D2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***********************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паспорт: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</w:t>
      </w:r>
      <w:r w:rsidRPr="001D05F9" w:rsidR="0088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754FE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УМВД России по Ханты-Мансийскому автономному округу - Югре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код подразделения: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</w:t>
      </w:r>
      <w:r w:rsidR="00B74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</w:t>
      </w:r>
      <w:r w:rsidRPr="001D05F9" w:rsidR="006C37D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1D05F9" w:rsidR="009E1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ХМАО – Югра, </w:t>
      </w:r>
      <w:r w:rsidR="0075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Белоярский,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75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микрорайон, дом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75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квартира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сведений о привлечении к административной ответственности не представлено,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9F7A06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E3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Фролова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специалистом по кадрам МАУ «Дворец Спорта»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исполняя свои обязанности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628162</w:t>
      </w:r>
      <w:r w:rsidRPr="00FC37DB"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Ханты-Мансийский автономный округ – Югра,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Белоярский,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п.2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п. 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ст.11 Федерального закона от 01.04.1996 г. № 27-ФЗ не представил</w:t>
      </w:r>
      <w:r w:rsidRPr="001D05F9" w:rsidR="00F3757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ОСФР по Ханты-Мансийскому автономному округу - Югре в установленные сроки отчет по форме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 раздел 1, подраздел 1.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522C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ОСФР по ХМАО – Югре проведена проверка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страхователя </w:t>
      </w:r>
      <w:r w:rsidR="00754F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 «Дворец Спорта</w:t>
      </w:r>
      <w:r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C0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нарушившего срок представления сведений по форме ЕФС-1 раздел 1, подраздел 1.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01FEE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представления сведений по фор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 ЕФС-1, раздел 1, подраздел 1.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не позднее 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4FE0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 факт нарушения страхователем, в результате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установлено, что страхователем по телекоммуникационным каналам связи 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08.04.2026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представлены в ОСФР по ХМАО – Югре сведения по форме ЕФС-1 раздел 1, подраздел 1.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подтверждается скриншотом программного обеспечения с отражением обращения № </w:t>
      </w:r>
      <w:r w:rsidR="00D5601B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ЕФС-1-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226-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001661337</w:t>
      </w:r>
      <w:r w:rsidR="00C61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1C6D03">
        <w:rPr>
          <w:rFonts w:ascii="Times New Roman" w:eastAsia="Times New Roman" w:hAnsi="Times New Roman" w:cs="Times New Roman"/>
          <w:sz w:val="24"/>
          <w:szCs w:val="24"/>
          <w:lang w:eastAsia="ru-RU"/>
        </w:rPr>
        <w:t>08.04.2026</w:t>
      </w:r>
      <w:r w:rsidR="00C61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35D70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Фроловой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 w:rsidR="00F3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рушены установленные указанным Федеральным законом сроки представления в органы ОСФР по ХМАО – Югре сведений по форме ЕФС-1 раздел 1, подраздел 1.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что предусмотрена ответственность по ч.1 ст. 15.33.2 КоАП РФ.</w:t>
      </w:r>
    </w:p>
    <w:p w:rsidR="00FC37DB" w:rsidRPr="00FC37DB" w:rsidP="00FC3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Фролова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судебное заседание не явилась, о месте и времени судебного заседания извещена надлежащим образом, об отложении судебного заседания не ходатайствовала, посредством телефонограммы просила рассмотреть дело в ее отсутствие.</w:t>
      </w:r>
    </w:p>
    <w:p w:rsidR="00FC37DB" w:rsidRPr="00FC37DB" w:rsidP="00FC3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Фроловой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и проанализировав письменные материалы дела, мировой судья пришел к следующему. 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по ч.1 </w:t>
      </w:r>
      <w:hyperlink r:id="rId4" w:anchor="/document/12125267/entry/153302" w:history="1"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ст.15</w:t>
        </w:r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33</w:t>
        </w:r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КоАП РФ (в редакции, действующей на дату совершения правонарушения) наступает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</w:t>
      </w:r>
      <w:hyperlink r:id="rId5" w:anchor="/document/10106192/entry/1" w:history="1"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ст.1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1 апреля 1996 года №27-ФЗ «Об индивидуальном (персонифицированном) учете в системе обязательного пенсионного страхования» страхователями являются в том числе, юридические лица, осуществляющие прием на работу по трудовому договору, а также заключающие договоры гражданско-правового характера, на вознаграждения по которым в соответствии с законодательством Российской Федерации начисляются страховые взносы.</w:t>
      </w:r>
    </w:p>
    <w:p w:rsidR="00980057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 </w:t>
      </w:r>
      <w:r w:rsidRPr="001D05F9" w:rsidR="004D076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11 Федерального закона от 01.04.1996 № 27-ФЗ, форма ЕФС-1, раздел 1, подраздел 1.</w:t>
      </w:r>
      <w:r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7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представляется страхователем </w:t>
      </w:r>
      <w:r w:rsidRPr="00FC37DB"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атериалами дела установлено, что страхователем 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</w:t>
      </w:r>
      <w:r w:rsidRPr="00263DEA" w:rsidR="00263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«Дворец Спорта»</w:t>
      </w:r>
      <w:r w:rsidR="00263D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40BF"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8611006434, КПП: 861101001, ОГРН: 1038602651196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ОСФР по ХМАО-Югре представлена отчетность по форме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 раздел 1, подраздел 1.</w:t>
      </w:r>
      <w:r w:rsidR="00263DE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позже установленного законодательством срока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обстоятельства подтверждаются протоколом об административном правонарушении №027</w:t>
      </w:r>
      <w:r w:rsidRPr="001D05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263DEA">
        <w:rPr>
          <w:rFonts w:ascii="Times New Roman" w:eastAsia="Times New Roman" w:hAnsi="Times New Roman" w:cs="Times New Roman"/>
          <w:sz w:val="24"/>
          <w:szCs w:val="24"/>
          <w:lang w:eastAsia="ru-RU"/>
        </w:rPr>
        <w:t>182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>60002487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19.05.</w:t>
      </w:r>
      <w:r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списком внутренних почтовых отправлений от 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20.05</w:t>
      </w:r>
      <w:r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 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уведомлением о составлении протокола об административном правонарушении от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27.04.2026 года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>1228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>/10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телефонограммой – уведомлением от 27.04.2026 года № 212; 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акта о выявлении правонарушения в сфере законодательства Российской Федерации об индивидуа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льном (персонифицированном) уче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в системах обязательного пенсионного страхования и обязательного социального страхования от </w:t>
      </w:r>
      <w:r w:rsidR="00263DEA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.04.2026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отражением даты представления документа – </w:t>
      </w:r>
      <w:r w:rsidR="00263DEA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скриншотом с программного обеспечения от 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08.04.2026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обращение № </w:t>
      </w:r>
      <w:r w:rsidRPr="002240BF"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ЕФС-1-226-001661337 </w:t>
      </w:r>
      <w:r w:rsidRPr="00CB01F5"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08.04.2026</w:t>
      </w:r>
      <w:r w:rsidRPr="00CB01F5"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выпиской из ЕГРЮЛ от 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19.05.2026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Фроловой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квалифицирует по ч.1 ст.15.33.2 КоАП РФ –непредставление в установленный </w:t>
      </w:r>
      <w:hyperlink r:id="rId6" w:anchor="/document/10106192/entry/8" w:history="1"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об индивидуальном (персонифицированном) учете в системе обязательного пенсионного страхования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Определяя вид и меру наказания нарушителю, суд учитывает характер совершенного 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правонарушения, личность виновн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Фролова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совершил</w:t>
      </w:r>
      <w:r w:rsidRPr="001D05F9" w:rsidR="009E106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правонарушение в сфере страхования, сведений о привлечении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Фроловой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административной ответственности не представлено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Смягчающих и отягчающих административную ответственность обстоятельств мировым судьей не установлено.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изложенного, мировой судья считает возможным назначить 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Фроловой </w:t>
      </w:r>
      <w:r w:rsidR="00235CB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наказание в виде штрафа в минимальном размере, предусмотренном санкцией ч.1 ст.15.33.2 КоАП РФ.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ст.ст.23.1, 29.10 КоАП РФ, мировой судья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5F0DD7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признать </w:t>
      </w:r>
      <w:r w:rsidR="002240B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специалиста по кадрам МАУ «Дворец Спорта</w:t>
      </w:r>
      <w:r w:rsidRPr="00263DEA" w:rsidR="00263DE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» </w:t>
      </w:r>
      <w:r w:rsidRPr="002240BF" w:rsidR="002240B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ИНН: 8611006434, КПП: 861101001, ОГРН: 1038602651196</w:t>
      </w:r>
      <w:r w:rsidR="002240B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Фролову </w:t>
      </w:r>
      <w:r w:rsidR="00235CB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*****************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D05F9" w:rsidR="00F3757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виновной 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совершении административного правонарушения, предусмотренного частью 1 статьи 15.33.2 </w:t>
      </w:r>
      <w:r w:rsidRPr="001D05F9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Кодекса Российской Федерации об административных правонарушениях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и назначить </w:t>
      </w:r>
      <w:r w:rsidRPr="001D05F9" w:rsidR="006C37D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ей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административное наказание в виде административного штрафа в размере 300 рублей.</w:t>
      </w:r>
    </w:p>
    <w:p w:rsidR="00A330B5" w:rsidRPr="001D05F9" w:rsidP="00A330B5">
      <w:pPr>
        <w:spacing w:after="0" w:line="240" w:lineRule="auto"/>
        <w:ind w:right="2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1.3, 1.3-3 и 1.4 статьи 32.2 Кодекса Российской Федерации об административных правонарушениях, либо со дня истечения срока отсрочки или срока рассрочки, предусмотренных статьёй 31.5 Кодекса Российской Федерации об административных правонарушениях.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штраф подлежит уплате по следующим реквизитам: </w:t>
      </w:r>
    </w:p>
    <w:p w:rsidR="00A330B5" w:rsidRPr="00660B35" w:rsidP="00063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получателя – Операционно-кассовый центр № 8 Уральского главного управления Центрального банка Российской Федерации // ОКЦ № 8 Уральского ГУ Банка России, БИК ТОФК – 007162163, Счет получателя платежа (номер казначейского счета, Р/счет) – 03100643000000018700, номер счета банка получателя (номер банковского счета, входящего в состав единого казначейского счета, Кор/счет) – 40102810245370000007, Получатель – УФК по Ханты-Мансийскому автономному округу – Югре (ОСФР по ХМАО – Югре, л/с 04874Ф87010) ИНН получателя – 8601002078, КПП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получателя – 860101001, КБК получателя – 79711601230060001140, ОКТМО – 71871000,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УИН </w:t>
      </w:r>
      <w:r w:rsidR="00660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3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79702700000000419</w:t>
      </w:r>
      <w:r w:rsidR="002240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183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Документ, подтверждающий уплату административного штрафа, необходимо представить суду.</w:t>
      </w:r>
    </w:p>
    <w:p w:rsidR="00A330B5" w:rsidRPr="001D05F9" w:rsidP="00A33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Разъяснить</w:t>
      </w:r>
      <w:r w:rsidRPr="001D05F9" w:rsidR="00153E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24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Фроловой </w:t>
      </w:r>
      <w:r w:rsidR="00235C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что в соответствии с частью 1 статьи 20.25 Кодекса Российской Федерации об административных правонарушениях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Постановление может быть обжаловано в течение десяти 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в Белоярский городской суд ХМАО-Югры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путем подачи жалобы через мирового судью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0057" w:rsidRPr="001D05F9" w:rsidP="00CF1D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6469" w:rsidRPr="001D05F9" w:rsidP="008D20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Мировой судья              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</w:t>
      </w:r>
      <w:r w:rsidRPr="001D05F9" w:rsidR="004B67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9800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</w:t>
      </w:r>
      <w:r w:rsidRPr="001D05F9" w:rsidR="004B67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35C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Сварцев</w:t>
      </w:r>
    </w:p>
    <w:sectPr w:rsidSect="008B3E1B">
      <w:pgSz w:w="11906" w:h="16838" w:code="9"/>
      <w:pgMar w:top="426" w:right="566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37"/>
    <w:rsid w:val="00047B5F"/>
    <w:rsid w:val="000634A7"/>
    <w:rsid w:val="000E1D63"/>
    <w:rsid w:val="00153E68"/>
    <w:rsid w:val="00170992"/>
    <w:rsid w:val="00197418"/>
    <w:rsid w:val="001C6D03"/>
    <w:rsid w:val="001D05F9"/>
    <w:rsid w:val="002240BF"/>
    <w:rsid w:val="00235CB7"/>
    <w:rsid w:val="00263DEA"/>
    <w:rsid w:val="00294F39"/>
    <w:rsid w:val="00301FEE"/>
    <w:rsid w:val="0039269A"/>
    <w:rsid w:val="003A73E3"/>
    <w:rsid w:val="003C3708"/>
    <w:rsid w:val="00477D4F"/>
    <w:rsid w:val="00495838"/>
    <w:rsid w:val="004B67D3"/>
    <w:rsid w:val="004D0765"/>
    <w:rsid w:val="0053422A"/>
    <w:rsid w:val="00572701"/>
    <w:rsid w:val="00586461"/>
    <w:rsid w:val="005A51BC"/>
    <w:rsid w:val="005F0DD7"/>
    <w:rsid w:val="0060522C"/>
    <w:rsid w:val="00645493"/>
    <w:rsid w:val="00660B35"/>
    <w:rsid w:val="0066272E"/>
    <w:rsid w:val="006A74B1"/>
    <w:rsid w:val="006C1203"/>
    <w:rsid w:val="006C37D2"/>
    <w:rsid w:val="00733AD8"/>
    <w:rsid w:val="00735D70"/>
    <w:rsid w:val="00754FE0"/>
    <w:rsid w:val="00770D21"/>
    <w:rsid w:val="007900E8"/>
    <w:rsid w:val="00817F67"/>
    <w:rsid w:val="0082740D"/>
    <w:rsid w:val="00887E00"/>
    <w:rsid w:val="00896EA0"/>
    <w:rsid w:val="008B3E1B"/>
    <w:rsid w:val="008D2077"/>
    <w:rsid w:val="008F5EF5"/>
    <w:rsid w:val="009067F2"/>
    <w:rsid w:val="009358DD"/>
    <w:rsid w:val="00980057"/>
    <w:rsid w:val="009829C6"/>
    <w:rsid w:val="00995F27"/>
    <w:rsid w:val="009C3657"/>
    <w:rsid w:val="009E106E"/>
    <w:rsid w:val="009F7A06"/>
    <w:rsid w:val="009F7E7E"/>
    <w:rsid w:val="00A330B5"/>
    <w:rsid w:val="00AC4B5E"/>
    <w:rsid w:val="00AC6469"/>
    <w:rsid w:val="00AD10B3"/>
    <w:rsid w:val="00B674C3"/>
    <w:rsid w:val="00B7459A"/>
    <w:rsid w:val="00BA175E"/>
    <w:rsid w:val="00BC24C7"/>
    <w:rsid w:val="00BE04C8"/>
    <w:rsid w:val="00C027AA"/>
    <w:rsid w:val="00C04AA4"/>
    <w:rsid w:val="00C359CB"/>
    <w:rsid w:val="00C61967"/>
    <w:rsid w:val="00CB01F5"/>
    <w:rsid w:val="00CB5C71"/>
    <w:rsid w:val="00CF1D8E"/>
    <w:rsid w:val="00D4662A"/>
    <w:rsid w:val="00D5601B"/>
    <w:rsid w:val="00D604D2"/>
    <w:rsid w:val="00E27F37"/>
    <w:rsid w:val="00E760AC"/>
    <w:rsid w:val="00E95D6F"/>
    <w:rsid w:val="00EB0C67"/>
    <w:rsid w:val="00EC0EE3"/>
    <w:rsid w:val="00F37575"/>
    <w:rsid w:val="00F67A0A"/>
    <w:rsid w:val="00FC37DB"/>
    <w:rsid w:val="00FC4C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C88D91B-B784-4783-9104-57A95EC4C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C7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B5C71"/>
    <w:rPr>
      <w:color w:val="0000FF"/>
      <w:u w:val="single"/>
    </w:rPr>
  </w:style>
  <w:style w:type="paragraph" w:customStyle="1" w:styleId="s1">
    <w:name w:val="s_1"/>
    <w:basedOn w:val="Normal"/>
    <w:rsid w:val="00CB5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E95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95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arbitr.garant.ru/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https://internet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